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rPr>
          <w:rFonts w:ascii="方正小标宋简体" w:hAnsi="宋体" w:eastAsia="方正小标宋简体"/>
          <w:sz w:val="36"/>
          <w:szCs w:val="44"/>
        </w:rPr>
      </w:pPr>
      <w:r>
        <w:rPr>
          <w:rFonts w:hint="eastAsia" w:ascii="方正小标宋简体" w:hAnsi="宋体" w:eastAsia="方正小标宋简体"/>
          <w:sz w:val="36"/>
          <w:szCs w:val="44"/>
        </w:rPr>
        <w:t>附</w:t>
      </w:r>
      <w:r>
        <w:rPr>
          <w:rFonts w:ascii="方正小标宋简体" w:hAnsi="宋体" w:eastAsia="方正小标宋简体"/>
          <w:sz w:val="36"/>
          <w:szCs w:val="44"/>
        </w:rPr>
        <w:t>：</w:t>
      </w:r>
    </w:p>
    <w:p>
      <w:pPr>
        <w:spacing w:line="520" w:lineRule="exact"/>
        <w:ind w:right="640"/>
        <w:jc w:val="center"/>
        <w:rPr>
          <w:rFonts w:ascii="方正小标宋简体" w:hAnsi="宋体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44"/>
        </w:rPr>
        <w:t>全国名老中医药专家刘燕平脾胃病学术思想和临证经验培训班报名</w:t>
      </w:r>
      <w:r>
        <w:rPr>
          <w:rFonts w:ascii="方正小标宋简体" w:hAnsi="宋体" w:eastAsia="方正小标宋简体"/>
          <w:sz w:val="36"/>
          <w:szCs w:val="44"/>
        </w:rPr>
        <w:t>回执</w:t>
      </w:r>
    </w:p>
    <w:bookmarkEnd w:id="0"/>
    <w:p>
      <w:pPr>
        <w:spacing w:line="520" w:lineRule="exact"/>
        <w:ind w:right="640"/>
        <w:jc w:val="center"/>
        <w:rPr>
          <w:rFonts w:ascii="方正小标宋简体" w:hAnsi="宋体" w:eastAsia="方正小标宋简体"/>
          <w:sz w:val="32"/>
          <w:szCs w:val="4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4394"/>
        <w:gridCol w:w="1847"/>
        <w:gridCol w:w="2547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60" w:type="dxa"/>
            <w:vAlign w:val="center"/>
          </w:tcPr>
          <w:p>
            <w:pPr>
              <w:spacing w:line="520" w:lineRule="exact"/>
              <w:ind w:right="34"/>
              <w:jc w:val="center"/>
              <w:rPr>
                <w:rFonts w:ascii="仿宋_GB2312" w:hAnsi="宋体" w:eastAsia="仿宋_GB2312"/>
                <w:sz w:val="32"/>
                <w:szCs w:val="44"/>
              </w:rPr>
            </w:pPr>
            <w:r>
              <w:rPr>
                <w:rFonts w:hint="eastAsia" w:ascii="仿宋_GB2312" w:hAnsi="宋体" w:eastAsia="仿宋_GB2312"/>
                <w:sz w:val="32"/>
                <w:szCs w:val="4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ind w:right="34"/>
              <w:jc w:val="center"/>
              <w:rPr>
                <w:rFonts w:ascii="仿宋_GB2312" w:hAnsi="宋体" w:eastAsia="仿宋_GB2312"/>
                <w:sz w:val="32"/>
                <w:szCs w:val="44"/>
              </w:rPr>
            </w:pPr>
            <w:r>
              <w:rPr>
                <w:rFonts w:hint="eastAsia" w:ascii="仿宋_GB2312" w:hAnsi="宋体" w:eastAsia="仿宋_GB2312"/>
                <w:sz w:val="32"/>
                <w:szCs w:val="44"/>
              </w:rPr>
              <w:t>性别</w:t>
            </w:r>
          </w:p>
        </w:tc>
        <w:tc>
          <w:tcPr>
            <w:tcW w:w="4394" w:type="dxa"/>
            <w:vAlign w:val="center"/>
          </w:tcPr>
          <w:p>
            <w:pPr>
              <w:spacing w:line="520" w:lineRule="exact"/>
              <w:ind w:right="34"/>
              <w:jc w:val="center"/>
              <w:rPr>
                <w:rFonts w:ascii="仿宋_GB2312" w:hAnsi="宋体" w:eastAsia="仿宋_GB2312"/>
                <w:sz w:val="32"/>
                <w:szCs w:val="44"/>
              </w:rPr>
            </w:pPr>
            <w:r>
              <w:rPr>
                <w:rFonts w:hint="eastAsia" w:ascii="仿宋_GB2312" w:hAnsi="宋体" w:eastAsia="仿宋_GB2312"/>
                <w:sz w:val="32"/>
                <w:szCs w:val="44"/>
              </w:rPr>
              <w:t>单位</w:t>
            </w:r>
          </w:p>
        </w:tc>
        <w:tc>
          <w:tcPr>
            <w:tcW w:w="1847" w:type="dxa"/>
            <w:vAlign w:val="center"/>
          </w:tcPr>
          <w:p>
            <w:pPr>
              <w:spacing w:line="520" w:lineRule="exact"/>
              <w:ind w:right="34"/>
              <w:jc w:val="center"/>
              <w:rPr>
                <w:rFonts w:ascii="仿宋_GB2312" w:hAnsi="宋体" w:eastAsia="仿宋_GB2312"/>
                <w:sz w:val="32"/>
                <w:szCs w:val="44"/>
              </w:rPr>
            </w:pPr>
            <w:r>
              <w:rPr>
                <w:rFonts w:hint="eastAsia" w:ascii="仿宋_GB2312" w:hAnsi="宋体" w:eastAsia="仿宋_GB2312"/>
                <w:sz w:val="32"/>
                <w:szCs w:val="44"/>
              </w:rPr>
              <w:t>职称</w:t>
            </w:r>
          </w:p>
        </w:tc>
        <w:tc>
          <w:tcPr>
            <w:tcW w:w="2547" w:type="dxa"/>
            <w:vAlign w:val="center"/>
          </w:tcPr>
          <w:p>
            <w:pPr>
              <w:spacing w:line="520" w:lineRule="exact"/>
              <w:ind w:right="34"/>
              <w:jc w:val="center"/>
              <w:rPr>
                <w:rFonts w:ascii="仿宋_GB2312" w:hAnsi="宋体" w:eastAsia="仿宋_GB2312"/>
                <w:sz w:val="32"/>
                <w:szCs w:val="44"/>
              </w:rPr>
            </w:pPr>
            <w:r>
              <w:rPr>
                <w:rFonts w:hint="eastAsia" w:ascii="仿宋_GB2312" w:hAnsi="宋体" w:eastAsia="仿宋_GB2312"/>
                <w:sz w:val="32"/>
                <w:szCs w:val="44"/>
              </w:rPr>
              <w:t>联系电话</w:t>
            </w:r>
          </w:p>
        </w:tc>
        <w:tc>
          <w:tcPr>
            <w:tcW w:w="2191" w:type="dxa"/>
            <w:vAlign w:val="center"/>
          </w:tcPr>
          <w:p>
            <w:pPr>
              <w:spacing w:line="520" w:lineRule="exact"/>
              <w:ind w:right="34"/>
              <w:jc w:val="center"/>
              <w:rPr>
                <w:rFonts w:ascii="仿宋_GB2312" w:hAnsi="宋体" w:eastAsia="仿宋_GB2312"/>
                <w:sz w:val="32"/>
                <w:szCs w:val="44"/>
              </w:rPr>
            </w:pPr>
            <w:r>
              <w:rPr>
                <w:rFonts w:hint="eastAsia" w:ascii="仿宋_GB2312" w:hAnsi="宋体" w:eastAsia="仿宋_GB2312"/>
                <w:sz w:val="32"/>
                <w:szCs w:val="4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60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1847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2547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2191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60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1847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2547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2191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60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1847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2547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  <w:tc>
          <w:tcPr>
            <w:tcW w:w="2191" w:type="dxa"/>
          </w:tcPr>
          <w:p>
            <w:pPr>
              <w:spacing w:line="520" w:lineRule="exact"/>
              <w:ind w:right="640"/>
              <w:rPr>
                <w:rFonts w:ascii="方正小标宋简体" w:hAnsi="宋体" w:eastAsia="方正小标宋简体"/>
                <w:sz w:val="32"/>
                <w:szCs w:val="44"/>
              </w:rPr>
            </w:pPr>
          </w:p>
        </w:tc>
      </w:tr>
    </w:tbl>
    <w:p>
      <w:pPr>
        <w:spacing w:line="520" w:lineRule="exact"/>
        <w:ind w:right="640" w:firstLine="420" w:firstLineChars="150"/>
        <w:rPr>
          <w:rFonts w:ascii="仿宋_GB2312" w:hAnsi="宋体" w:eastAsia="仿宋_GB2312"/>
          <w:sz w:val="28"/>
          <w:szCs w:val="44"/>
        </w:rPr>
      </w:pPr>
      <w:r>
        <w:rPr>
          <w:rFonts w:hint="eastAsia" w:ascii="仿宋_GB2312" w:hAnsi="宋体" w:eastAsia="仿宋_GB2312"/>
          <w:sz w:val="28"/>
          <w:szCs w:val="44"/>
        </w:rPr>
        <w:t>备注：</w:t>
      </w:r>
      <w:r>
        <w:fldChar w:fldCharType="begin"/>
      </w:r>
      <w:r>
        <w:instrText xml:space="preserve"> HYPERLINK "mailto:请于*月*日前将回执发送至邮箱314397003@qq.com" </w:instrText>
      </w:r>
      <w:r>
        <w:fldChar w:fldCharType="separate"/>
      </w:r>
      <w:r>
        <w:rPr>
          <w:rStyle w:val="5"/>
          <w:rFonts w:hint="eastAsia" w:ascii="仿宋_GB2312" w:hAnsi="宋体" w:eastAsia="仿宋_GB2312"/>
          <w:sz w:val="28"/>
          <w:szCs w:val="44"/>
        </w:rPr>
        <w:t>请于8月16日前将回执发送至邮箱314397003@qq.com</w:t>
      </w:r>
      <w:r>
        <w:rPr>
          <w:rStyle w:val="5"/>
          <w:rFonts w:hint="eastAsia" w:ascii="仿宋_GB2312" w:hAnsi="宋体" w:eastAsia="仿宋_GB2312"/>
          <w:sz w:val="28"/>
          <w:szCs w:val="44"/>
        </w:rPr>
        <w:fldChar w:fldCharType="end"/>
      </w:r>
      <w:r>
        <w:rPr>
          <w:rFonts w:hint="eastAsia" w:ascii="仿宋_GB2312" w:hAnsi="宋体" w:eastAsia="仿宋_GB2312"/>
          <w:sz w:val="28"/>
          <w:szCs w:val="44"/>
        </w:rPr>
        <w:t xml:space="preserve">  (标题备注：姓名+刘燕平脾胃病培训班)</w:t>
      </w:r>
    </w:p>
    <w:p/>
    <w:sectPr>
      <w:pgSz w:w="16838" w:h="11906" w:orient="landscape"/>
      <w:pgMar w:top="1800" w:right="1440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ZTJiY2Q4Zjg5MDUxOGM3NTg3MmQ5ODI4ZTkxZDkifQ=="/>
  </w:docVars>
  <w:rsids>
    <w:rsidRoot w:val="7FED14F7"/>
    <w:rsid w:val="7FE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2023-08-10T07:48:00Z</dcterms:created>
  <dc:creator>Administrator</dc:creator>
  <cp:lastModifiedBy>Administrator</cp:lastModifiedBy>
  <dcterms:modified xsi:type="dcterms:W3CDTF">2023-08-10T07:49:05Z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645EF3F16AA2428D99093D11F2BCEAF4_11</vt:lpwstr>
  </property>
</Properties>
</file>